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8DB" w:rsidRPr="00095A98" w:rsidRDefault="009A0D0D" w:rsidP="00834B6C">
      <w:pPr>
        <w:rPr>
          <w:sz w:val="28"/>
          <w:szCs w:val="28"/>
        </w:rPr>
      </w:pPr>
      <w:r w:rsidRPr="00095A98">
        <w:rPr>
          <w:sz w:val="28"/>
          <w:szCs w:val="28"/>
        </w:rPr>
        <w:t xml:space="preserve"> </w:t>
      </w:r>
    </w:p>
    <w:p w:rsidR="001F580C" w:rsidRPr="00EC28CC" w:rsidRDefault="00360076" w:rsidP="001F580C">
      <w:pPr>
        <w:pStyle w:val="Zhlav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-6985</wp:posOffset>
            </wp:positionV>
            <wp:extent cx="1026795" cy="877570"/>
            <wp:effectExtent l="0" t="0" r="1905" b="0"/>
            <wp:wrapNone/>
            <wp:docPr id="2" name="obrázek 46" descr="Popis: TICR_logo_gray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6" descr="Popis: TICR_logo_gray_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80C" w:rsidRPr="00EC28CC">
        <w:rPr>
          <w:b/>
          <w:sz w:val="28"/>
          <w:szCs w:val="28"/>
        </w:rPr>
        <w:t>Technická inspekce České republiky</w:t>
      </w:r>
    </w:p>
    <w:p w:rsidR="001F580C" w:rsidRPr="00095A98" w:rsidRDefault="00B56912" w:rsidP="001F580C">
      <w:pPr>
        <w:pStyle w:val="Zhlav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="00834B6C">
        <w:rPr>
          <w:b/>
          <w:sz w:val="22"/>
          <w:szCs w:val="22"/>
        </w:rPr>
        <w:t>ověřená organizace ve smyslu zákona č. 250/2021 Sb.</w:t>
      </w:r>
    </w:p>
    <w:p w:rsidR="001F580C" w:rsidRPr="00EC28CC" w:rsidRDefault="001F580C" w:rsidP="001F580C">
      <w:pPr>
        <w:pStyle w:val="Zhlav"/>
        <w:jc w:val="center"/>
        <w:rPr>
          <w:sz w:val="20"/>
          <w:szCs w:val="20"/>
        </w:rPr>
      </w:pPr>
      <w:r w:rsidRPr="00EC28CC">
        <w:rPr>
          <w:sz w:val="20"/>
          <w:szCs w:val="20"/>
        </w:rPr>
        <w:t xml:space="preserve">U </w:t>
      </w:r>
      <w:proofErr w:type="spellStart"/>
      <w:r w:rsidRPr="00EC28CC">
        <w:rPr>
          <w:sz w:val="20"/>
          <w:szCs w:val="20"/>
        </w:rPr>
        <w:t>Balabenky</w:t>
      </w:r>
      <w:proofErr w:type="spellEnd"/>
      <w:r w:rsidRPr="00EC28CC">
        <w:rPr>
          <w:sz w:val="20"/>
          <w:szCs w:val="20"/>
        </w:rPr>
        <w:t xml:space="preserve"> 1908/6, 180 00 Praha 8</w:t>
      </w:r>
    </w:p>
    <w:p w:rsidR="001F580C" w:rsidRPr="00EC28CC" w:rsidRDefault="001F580C" w:rsidP="001F580C">
      <w:pPr>
        <w:pStyle w:val="Zhlav"/>
        <w:jc w:val="center"/>
        <w:rPr>
          <w:sz w:val="20"/>
          <w:szCs w:val="20"/>
        </w:rPr>
      </w:pPr>
      <w:r w:rsidRPr="00EC28CC">
        <w:rPr>
          <w:sz w:val="20"/>
          <w:szCs w:val="20"/>
        </w:rPr>
        <w:t>IČ 00638919</w:t>
      </w:r>
    </w:p>
    <w:p w:rsidR="001F580C" w:rsidRPr="00EC28CC" w:rsidRDefault="005846CC" w:rsidP="001F580C">
      <w:pPr>
        <w:pStyle w:val="Zhlav"/>
        <w:jc w:val="center"/>
        <w:rPr>
          <w:sz w:val="20"/>
          <w:szCs w:val="20"/>
        </w:rPr>
      </w:pPr>
      <w:r w:rsidRPr="00EC28CC">
        <w:rPr>
          <w:sz w:val="20"/>
          <w:szCs w:val="20"/>
        </w:rPr>
        <w:t>www.ticr.eu</w:t>
      </w:r>
    </w:p>
    <w:p w:rsidR="001F580C" w:rsidRPr="00834B6C" w:rsidRDefault="001F580C" w:rsidP="007A5B26">
      <w:pPr>
        <w:jc w:val="center"/>
        <w:rPr>
          <w:sz w:val="20"/>
          <w:szCs w:val="20"/>
        </w:rPr>
      </w:pPr>
    </w:p>
    <w:p w:rsidR="007A5B26" w:rsidRPr="00095A98" w:rsidRDefault="007A5B26" w:rsidP="007A5B26">
      <w:pPr>
        <w:jc w:val="center"/>
        <w:rPr>
          <w:b/>
          <w:sz w:val="28"/>
          <w:szCs w:val="28"/>
        </w:rPr>
      </w:pPr>
      <w:r w:rsidRPr="00095A98">
        <w:rPr>
          <w:b/>
          <w:sz w:val="28"/>
          <w:szCs w:val="28"/>
        </w:rPr>
        <w:t>Žádost o</w:t>
      </w:r>
      <w:r w:rsidR="0056317D" w:rsidRPr="00095A98">
        <w:rPr>
          <w:b/>
          <w:sz w:val="28"/>
          <w:szCs w:val="28"/>
        </w:rPr>
        <w:t xml:space="preserve"> vydání</w:t>
      </w:r>
      <w:r w:rsidR="00C32BF1" w:rsidRPr="00095A98">
        <w:rPr>
          <w:b/>
          <w:sz w:val="28"/>
          <w:szCs w:val="28"/>
        </w:rPr>
        <w:t xml:space="preserve"> </w:t>
      </w:r>
      <w:r w:rsidR="00B200DD">
        <w:rPr>
          <w:b/>
          <w:sz w:val="28"/>
          <w:szCs w:val="28"/>
        </w:rPr>
        <w:t>odborného stanoviska</w:t>
      </w:r>
    </w:p>
    <w:p w:rsidR="007A5B26" w:rsidRPr="00095A98" w:rsidRDefault="007A5B26" w:rsidP="007A5B26">
      <w:pPr>
        <w:jc w:val="center"/>
        <w:rPr>
          <w:sz w:val="20"/>
          <w:szCs w:val="20"/>
        </w:rPr>
      </w:pPr>
      <w:r w:rsidRPr="00095A98">
        <w:rPr>
          <w:sz w:val="20"/>
          <w:szCs w:val="20"/>
        </w:rPr>
        <w:t xml:space="preserve">podle § 6, odst. 1, písm. </w:t>
      </w:r>
      <w:r w:rsidR="00B200DD">
        <w:rPr>
          <w:sz w:val="20"/>
          <w:szCs w:val="20"/>
        </w:rPr>
        <w:t>a</w:t>
      </w:r>
      <w:r w:rsidRPr="00095A98">
        <w:rPr>
          <w:sz w:val="20"/>
          <w:szCs w:val="20"/>
        </w:rPr>
        <w:t xml:space="preserve">) zákona č. </w:t>
      </w:r>
      <w:r w:rsidR="00834B6C">
        <w:rPr>
          <w:sz w:val="20"/>
          <w:szCs w:val="20"/>
        </w:rPr>
        <w:t>250</w:t>
      </w:r>
      <w:r w:rsidRPr="00095A98">
        <w:rPr>
          <w:sz w:val="20"/>
          <w:szCs w:val="20"/>
        </w:rPr>
        <w:t>/</w:t>
      </w:r>
      <w:r w:rsidR="00834B6C">
        <w:rPr>
          <w:sz w:val="20"/>
          <w:szCs w:val="20"/>
        </w:rPr>
        <w:t>2021</w:t>
      </w:r>
      <w:r w:rsidRPr="00095A98">
        <w:rPr>
          <w:sz w:val="20"/>
          <w:szCs w:val="20"/>
        </w:rPr>
        <w:t xml:space="preserve"> Sb.</w:t>
      </w:r>
      <w:r w:rsidR="008D09B9">
        <w:rPr>
          <w:sz w:val="20"/>
          <w:szCs w:val="20"/>
        </w:rPr>
        <w:t>,</w:t>
      </w:r>
    </w:p>
    <w:p w:rsidR="00314504" w:rsidRPr="00095A98" w:rsidRDefault="0056317D" w:rsidP="001F580C">
      <w:pPr>
        <w:jc w:val="center"/>
        <w:rPr>
          <w:sz w:val="20"/>
          <w:szCs w:val="20"/>
        </w:rPr>
      </w:pPr>
      <w:r w:rsidRPr="00095A98">
        <w:rPr>
          <w:sz w:val="20"/>
          <w:szCs w:val="20"/>
        </w:rPr>
        <w:t>pro vyhrazená technická zařízení</w:t>
      </w:r>
      <w:r w:rsidR="009428F8" w:rsidRPr="00095A98">
        <w:rPr>
          <w:sz w:val="20"/>
          <w:szCs w:val="20"/>
        </w:rPr>
        <w:t>:</w:t>
      </w:r>
    </w:p>
    <w:p w:rsidR="00264217" w:rsidRPr="00095A98" w:rsidRDefault="00057329" w:rsidP="001F5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zdvihací</w:t>
      </w:r>
    </w:p>
    <w:p w:rsidR="007A5B26" w:rsidRPr="00095A98" w:rsidRDefault="007A5B26" w:rsidP="007A5B26">
      <w:pPr>
        <w:jc w:val="center"/>
        <w:rPr>
          <w:sz w:val="16"/>
          <w:szCs w:val="16"/>
        </w:rPr>
      </w:pPr>
    </w:p>
    <w:p w:rsidR="00264217" w:rsidRPr="00095A98" w:rsidRDefault="00DF31E7" w:rsidP="00264217">
      <w:pPr>
        <w:numPr>
          <w:ilvl w:val="0"/>
          <w:numId w:val="1"/>
        </w:numPr>
        <w:rPr>
          <w:b/>
        </w:rPr>
      </w:pPr>
      <w:r>
        <w:rPr>
          <w:b/>
        </w:rPr>
        <w:t>Identifikace žadatele</w:t>
      </w:r>
    </w:p>
    <w:p w:rsidR="00633DC2" w:rsidRPr="00095A98" w:rsidRDefault="00633DC2" w:rsidP="00B22561">
      <w:pPr>
        <w:ind w:left="360"/>
        <w:rPr>
          <w:b/>
        </w:rPr>
      </w:pPr>
    </w:p>
    <w:tbl>
      <w:tblPr>
        <w:tblW w:w="9498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2977"/>
        <w:gridCol w:w="1559"/>
        <w:gridCol w:w="3260"/>
      </w:tblGrid>
      <w:tr w:rsidR="00B72734" w:rsidTr="00614682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614682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Obchodní </w:t>
            </w:r>
            <w:r w:rsidR="00B72734">
              <w:rPr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77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B72734" w:rsidTr="008D1591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Ulice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72734" w:rsidP="009142FA">
            <w:pPr>
              <w:spacing w:before="60" w:after="6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Kontaktní osoba</w:t>
            </w:r>
          </w:p>
        </w:tc>
      </w:tr>
      <w:tr w:rsidR="00B72734" w:rsidTr="00614682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Č.pop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7273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B97F48" w:rsidTr="00B97F48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B97F48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Č.or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B97F48" w:rsidRDefault="00B97F48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B97F48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F48" w:rsidRDefault="00B97F48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B72734" w:rsidTr="00B97F48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Obec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Titul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B72734" w:rsidTr="00614682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PSČ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B72734" w:rsidTr="00B97F48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8D159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ID DS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B72734" w:rsidTr="00614682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7273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IČ/DIČ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7273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</w:tbl>
    <w:p w:rsidR="00B72734" w:rsidRDefault="00B72734" w:rsidP="00B72734">
      <w:pPr>
        <w:tabs>
          <w:tab w:val="left" w:pos="5103"/>
        </w:tabs>
        <w:rPr>
          <w:color w:val="000000"/>
          <w:sz w:val="22"/>
          <w:szCs w:val="22"/>
        </w:rPr>
      </w:pPr>
    </w:p>
    <w:p w:rsidR="00B97F48" w:rsidRDefault="00B97F48" w:rsidP="00B97F48">
      <w:pPr>
        <w:tabs>
          <w:tab w:val="left" w:pos="5103"/>
        </w:tabs>
        <w:rPr>
          <w:color w:val="000000"/>
        </w:rPr>
      </w:pPr>
      <w:r>
        <w:rPr>
          <w:color w:val="000000"/>
        </w:rPr>
        <w:t xml:space="preserve">  (adresa pro doručování)</w:t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97"/>
        <w:gridCol w:w="546"/>
        <w:gridCol w:w="567"/>
        <w:gridCol w:w="1077"/>
        <w:gridCol w:w="764"/>
      </w:tblGrid>
      <w:tr w:rsidR="00AD3727" w:rsidRPr="003C17E5" w:rsidTr="00AD3727">
        <w:trPr>
          <w:trHeight w:hRule="exact" w:val="340"/>
        </w:trPr>
        <w:tc>
          <w:tcPr>
            <w:tcW w:w="1743" w:type="dxa"/>
            <w:gridSpan w:val="2"/>
            <w:shd w:val="clear" w:color="auto" w:fill="D9D9D9"/>
            <w:hideMark/>
          </w:tcPr>
          <w:p w:rsidR="00AD3727" w:rsidRPr="003C17E5" w:rsidRDefault="00AD3727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2408" w:type="dxa"/>
            <w:gridSpan w:val="3"/>
            <w:shd w:val="clear" w:color="auto" w:fill="FFFF00"/>
          </w:tcPr>
          <w:p w:rsidR="00AD3727" w:rsidRPr="003C17E5" w:rsidRDefault="00AD3727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AD3727" w:rsidRPr="003C17E5" w:rsidTr="00AD3727">
        <w:trPr>
          <w:trHeight w:hRule="exact" w:val="340"/>
        </w:trPr>
        <w:tc>
          <w:tcPr>
            <w:tcW w:w="1743" w:type="dxa"/>
            <w:gridSpan w:val="2"/>
            <w:shd w:val="clear" w:color="auto" w:fill="D9D9D9"/>
            <w:hideMark/>
          </w:tcPr>
          <w:p w:rsidR="00AD3727" w:rsidRPr="003C17E5" w:rsidRDefault="00AD3727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3D0E50">
              <w:rPr>
                <w:color w:val="000000"/>
                <w:sz w:val="22"/>
                <w:szCs w:val="22"/>
              </w:rPr>
              <w:t>Ulice</w:t>
            </w:r>
          </w:p>
        </w:tc>
        <w:tc>
          <w:tcPr>
            <w:tcW w:w="2408" w:type="dxa"/>
            <w:gridSpan w:val="3"/>
            <w:shd w:val="clear" w:color="auto" w:fill="FFFF00"/>
          </w:tcPr>
          <w:p w:rsidR="00AD3727" w:rsidRPr="003C17E5" w:rsidRDefault="00AD3727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AD3727" w:rsidRPr="003C17E5" w:rsidTr="00AD3727">
        <w:trPr>
          <w:trHeight w:hRule="exact" w:val="340"/>
        </w:trPr>
        <w:tc>
          <w:tcPr>
            <w:tcW w:w="1197" w:type="dxa"/>
            <w:shd w:val="clear" w:color="auto" w:fill="D9D9D9"/>
          </w:tcPr>
          <w:p w:rsidR="00AD3727" w:rsidRPr="003C17E5" w:rsidRDefault="00AD3727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Č.pop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13" w:type="dxa"/>
            <w:gridSpan w:val="2"/>
            <w:shd w:val="clear" w:color="auto" w:fill="FFFF00"/>
          </w:tcPr>
          <w:p w:rsidR="00AD3727" w:rsidRPr="003C17E5" w:rsidRDefault="00AD3727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D9D9D9"/>
          </w:tcPr>
          <w:p w:rsidR="00AD3727" w:rsidRPr="003C17E5" w:rsidRDefault="00AD3727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Č.or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64" w:type="dxa"/>
            <w:shd w:val="clear" w:color="auto" w:fill="FFFF00"/>
          </w:tcPr>
          <w:p w:rsidR="00AD3727" w:rsidRPr="003C17E5" w:rsidRDefault="00AD3727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AD3727" w:rsidRPr="003C17E5" w:rsidTr="00AD3727">
        <w:trPr>
          <w:trHeight w:hRule="exact" w:val="340"/>
        </w:trPr>
        <w:tc>
          <w:tcPr>
            <w:tcW w:w="1743" w:type="dxa"/>
            <w:gridSpan w:val="2"/>
            <w:shd w:val="clear" w:color="auto" w:fill="D9D9D9"/>
            <w:hideMark/>
          </w:tcPr>
          <w:p w:rsidR="00AD3727" w:rsidRPr="003C17E5" w:rsidRDefault="00AD3727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3C17E5">
              <w:rPr>
                <w:color w:val="000000"/>
                <w:sz w:val="22"/>
                <w:szCs w:val="22"/>
              </w:rPr>
              <w:t>Obec</w:t>
            </w:r>
          </w:p>
        </w:tc>
        <w:tc>
          <w:tcPr>
            <w:tcW w:w="2408" w:type="dxa"/>
            <w:gridSpan w:val="3"/>
            <w:shd w:val="clear" w:color="auto" w:fill="FFFF00"/>
          </w:tcPr>
          <w:p w:rsidR="00AD3727" w:rsidRPr="003C17E5" w:rsidRDefault="00AD3727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AD3727" w:rsidRPr="003C17E5" w:rsidTr="00AD3727">
        <w:trPr>
          <w:trHeight w:hRule="exact" w:val="340"/>
        </w:trPr>
        <w:tc>
          <w:tcPr>
            <w:tcW w:w="1743" w:type="dxa"/>
            <w:gridSpan w:val="2"/>
            <w:shd w:val="clear" w:color="auto" w:fill="D9D9D9"/>
          </w:tcPr>
          <w:p w:rsidR="00AD3727" w:rsidRPr="003C17E5" w:rsidRDefault="00AD3727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3C17E5">
              <w:rPr>
                <w:color w:val="000000"/>
                <w:sz w:val="22"/>
                <w:szCs w:val="22"/>
              </w:rPr>
              <w:t xml:space="preserve">PSČ </w:t>
            </w:r>
          </w:p>
        </w:tc>
        <w:tc>
          <w:tcPr>
            <w:tcW w:w="2408" w:type="dxa"/>
            <w:gridSpan w:val="3"/>
            <w:shd w:val="clear" w:color="auto" w:fill="FFFF00"/>
          </w:tcPr>
          <w:p w:rsidR="00AD3727" w:rsidRPr="003C17E5" w:rsidRDefault="00AD3727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AD3727" w:rsidRPr="003C17E5" w:rsidTr="00AD3727">
        <w:trPr>
          <w:trHeight w:hRule="exact" w:val="340"/>
        </w:trPr>
        <w:tc>
          <w:tcPr>
            <w:tcW w:w="1743" w:type="dxa"/>
            <w:gridSpan w:val="2"/>
            <w:shd w:val="clear" w:color="auto" w:fill="D9D9D9"/>
            <w:hideMark/>
          </w:tcPr>
          <w:p w:rsidR="00AD3727" w:rsidRPr="003C17E5" w:rsidRDefault="00AD3727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Datová schránka</w:t>
            </w:r>
          </w:p>
        </w:tc>
        <w:tc>
          <w:tcPr>
            <w:tcW w:w="2408" w:type="dxa"/>
            <w:gridSpan w:val="3"/>
            <w:shd w:val="clear" w:color="auto" w:fill="FFFF00"/>
          </w:tcPr>
          <w:p w:rsidR="00AD3727" w:rsidRPr="003C17E5" w:rsidRDefault="00AD3727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</w:tbl>
    <w:p w:rsidR="00FB71DF" w:rsidRPr="00E56718" w:rsidRDefault="00FB71DF" w:rsidP="00FB71DF">
      <w:pPr>
        <w:rPr>
          <w:color w:val="000000"/>
          <w:sz w:val="20"/>
          <w:szCs w:val="20"/>
        </w:rPr>
      </w:pPr>
      <w:r w:rsidRPr="00E56718">
        <w:rPr>
          <w:color w:val="000000"/>
          <w:sz w:val="20"/>
          <w:szCs w:val="20"/>
        </w:rPr>
        <w:t xml:space="preserve">*vyplní se pouze v případě, že je odlišná od </w:t>
      </w:r>
      <w:r>
        <w:rPr>
          <w:color w:val="000000"/>
          <w:sz w:val="20"/>
          <w:szCs w:val="20"/>
        </w:rPr>
        <w:t xml:space="preserve">sídla </w:t>
      </w:r>
      <w:r w:rsidR="0086367B">
        <w:rPr>
          <w:color w:val="000000"/>
          <w:sz w:val="20"/>
          <w:szCs w:val="20"/>
        </w:rPr>
        <w:t>společnosti</w:t>
      </w:r>
    </w:p>
    <w:p w:rsidR="00095A98" w:rsidRDefault="00095A98" w:rsidP="005341D8"/>
    <w:p w:rsidR="00243EC3" w:rsidRPr="00243EC3" w:rsidRDefault="0038018A" w:rsidP="00243EC3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Pos</w:t>
      </w:r>
      <w:r w:rsidR="00B200DD">
        <w:rPr>
          <w:b/>
        </w:rPr>
        <w:t>ouzení</w:t>
      </w:r>
      <w:r>
        <w:rPr>
          <w:b/>
        </w:rPr>
        <w:t xml:space="preserve"> zařízení</w:t>
      </w:r>
      <w:r w:rsidR="00243EC3" w:rsidRPr="00243EC3">
        <w:rPr>
          <w:b/>
        </w:rPr>
        <w:t xml:space="preserve"> </w:t>
      </w:r>
      <w:r w:rsidR="00B200DD" w:rsidRPr="00B200DD">
        <w:rPr>
          <w:b/>
        </w:rPr>
        <w:t>podle § 6, odst. 1, písm. a) zákona č. 250/2021 Sb.</w:t>
      </w:r>
      <w:r w:rsidR="00B200DD">
        <w:rPr>
          <w:b/>
        </w:rPr>
        <w:t xml:space="preserve"> při:</w:t>
      </w:r>
    </w:p>
    <w:p w:rsidR="00243EC3" w:rsidRPr="005341D8" w:rsidRDefault="005341D8" w:rsidP="005341D8">
      <w:pPr>
        <w:ind w:left="4254"/>
        <w:jc w:val="both"/>
        <w:rPr>
          <w:b/>
        </w:rPr>
      </w:pPr>
      <w:r>
        <w:rPr>
          <w:sz w:val="20"/>
          <w:szCs w:val="20"/>
        </w:rPr>
        <w:t xml:space="preserve">      </w:t>
      </w:r>
    </w:p>
    <w:tbl>
      <w:tblPr>
        <w:tblW w:w="907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8255"/>
      </w:tblGrid>
      <w:tr w:rsidR="00B200DD" w:rsidRPr="00095A98" w:rsidTr="00B200DD">
        <w:trPr>
          <w:trHeight w:val="443"/>
        </w:trPr>
        <w:tc>
          <w:tcPr>
            <w:tcW w:w="824" w:type="dxa"/>
          </w:tcPr>
          <w:p w:rsidR="00B200DD" w:rsidRPr="00095A98" w:rsidRDefault="00B200DD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255" w:type="dxa"/>
            <w:vAlign w:val="center"/>
          </w:tcPr>
          <w:p w:rsidR="00B200DD" w:rsidRPr="00834B6C" w:rsidRDefault="00B200DD" w:rsidP="00834B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projektování</w:t>
            </w:r>
          </w:p>
        </w:tc>
      </w:tr>
      <w:tr w:rsidR="00B200DD" w:rsidRPr="00095A98" w:rsidTr="00B200DD">
        <w:trPr>
          <w:trHeight w:val="452"/>
        </w:trPr>
        <w:tc>
          <w:tcPr>
            <w:tcW w:w="824" w:type="dxa"/>
          </w:tcPr>
          <w:p w:rsidR="00B200DD" w:rsidRPr="00095A98" w:rsidRDefault="00B200DD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255" w:type="dxa"/>
            <w:vAlign w:val="center"/>
          </w:tcPr>
          <w:p w:rsidR="00B200DD" w:rsidRPr="00834B6C" w:rsidRDefault="00B200DD" w:rsidP="00E87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konstrukci</w:t>
            </w:r>
          </w:p>
        </w:tc>
      </w:tr>
      <w:tr w:rsidR="00B200DD" w:rsidRPr="00095A98" w:rsidTr="00B200DD">
        <w:trPr>
          <w:trHeight w:val="445"/>
        </w:trPr>
        <w:tc>
          <w:tcPr>
            <w:tcW w:w="824" w:type="dxa"/>
          </w:tcPr>
          <w:p w:rsidR="00B200DD" w:rsidRPr="00095A98" w:rsidRDefault="00B200DD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255" w:type="dxa"/>
            <w:vAlign w:val="center"/>
          </w:tcPr>
          <w:p w:rsidR="00B200DD" w:rsidRPr="00834B6C" w:rsidRDefault="00B200DD" w:rsidP="00E87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montáži</w:t>
            </w:r>
          </w:p>
        </w:tc>
      </w:tr>
      <w:tr w:rsidR="00B200DD" w:rsidRPr="00095A98" w:rsidTr="00B200DD">
        <w:trPr>
          <w:trHeight w:val="422"/>
        </w:trPr>
        <w:tc>
          <w:tcPr>
            <w:tcW w:w="824" w:type="dxa"/>
          </w:tcPr>
          <w:p w:rsidR="00B200DD" w:rsidRPr="00095A98" w:rsidRDefault="00B200DD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255" w:type="dxa"/>
            <w:vAlign w:val="center"/>
          </w:tcPr>
          <w:p w:rsidR="00B200DD" w:rsidRPr="00834B6C" w:rsidRDefault="00B200DD" w:rsidP="00E87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provozu</w:t>
            </w:r>
          </w:p>
        </w:tc>
      </w:tr>
      <w:tr w:rsidR="00B200DD" w:rsidRPr="00095A98" w:rsidTr="00B200DD">
        <w:trPr>
          <w:trHeight w:val="452"/>
        </w:trPr>
        <w:tc>
          <w:tcPr>
            <w:tcW w:w="824" w:type="dxa"/>
          </w:tcPr>
          <w:p w:rsidR="00B200DD" w:rsidRPr="00095A98" w:rsidRDefault="00B200DD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255" w:type="dxa"/>
            <w:vAlign w:val="center"/>
          </w:tcPr>
          <w:p w:rsidR="00B200DD" w:rsidRPr="00095A98" w:rsidRDefault="00B200DD" w:rsidP="00E87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obsluze</w:t>
            </w:r>
          </w:p>
        </w:tc>
      </w:tr>
      <w:tr w:rsidR="00B200DD" w:rsidRPr="00095A98" w:rsidTr="00B200DD">
        <w:trPr>
          <w:trHeight w:val="447"/>
        </w:trPr>
        <w:tc>
          <w:tcPr>
            <w:tcW w:w="824" w:type="dxa"/>
          </w:tcPr>
          <w:p w:rsidR="00B200DD" w:rsidRPr="00095A98" w:rsidRDefault="00B200DD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255" w:type="dxa"/>
            <w:vAlign w:val="center"/>
          </w:tcPr>
          <w:p w:rsidR="00B200DD" w:rsidRPr="00095A98" w:rsidRDefault="00B200DD" w:rsidP="00E87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opravách</w:t>
            </w:r>
          </w:p>
        </w:tc>
      </w:tr>
      <w:tr w:rsidR="00B200DD" w:rsidRPr="00095A98" w:rsidTr="00B200DD">
        <w:trPr>
          <w:trHeight w:val="411"/>
        </w:trPr>
        <w:tc>
          <w:tcPr>
            <w:tcW w:w="824" w:type="dxa"/>
          </w:tcPr>
          <w:p w:rsidR="00B200DD" w:rsidRPr="00095A98" w:rsidRDefault="00B200DD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255" w:type="dxa"/>
            <w:vAlign w:val="center"/>
          </w:tcPr>
          <w:p w:rsidR="00B200DD" w:rsidRPr="00095A98" w:rsidRDefault="00B200DD" w:rsidP="00E87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údržbě</w:t>
            </w:r>
          </w:p>
        </w:tc>
      </w:tr>
      <w:tr w:rsidR="00B200DD" w:rsidRPr="00095A98" w:rsidTr="00B200DD">
        <w:trPr>
          <w:trHeight w:val="469"/>
        </w:trPr>
        <w:tc>
          <w:tcPr>
            <w:tcW w:w="824" w:type="dxa"/>
          </w:tcPr>
          <w:p w:rsidR="00B200DD" w:rsidRPr="00095A98" w:rsidRDefault="00B200DD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255" w:type="dxa"/>
            <w:vAlign w:val="center"/>
          </w:tcPr>
          <w:p w:rsidR="00B200DD" w:rsidRPr="00095A98" w:rsidRDefault="00B200DD" w:rsidP="00E87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revizi</w:t>
            </w:r>
          </w:p>
        </w:tc>
      </w:tr>
    </w:tbl>
    <w:p w:rsidR="00243EC3" w:rsidRDefault="00243EC3" w:rsidP="00EE0B5D"/>
    <w:p w:rsidR="00B200DD" w:rsidRDefault="00B200DD" w:rsidP="00EE0B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"/>
        <w:gridCol w:w="388"/>
        <w:gridCol w:w="7929"/>
      </w:tblGrid>
      <w:tr w:rsidR="00C44317" w:rsidRPr="003828DF" w:rsidTr="00C44317">
        <w:tc>
          <w:tcPr>
            <w:tcW w:w="372" w:type="dxa"/>
          </w:tcPr>
          <w:p w:rsidR="00C44317" w:rsidRPr="00C44317" w:rsidRDefault="00C44317" w:rsidP="00772C5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88" w:type="dxa"/>
            <w:shd w:val="clear" w:color="auto" w:fill="auto"/>
          </w:tcPr>
          <w:p w:rsidR="00C44317" w:rsidRPr="00C44317" w:rsidRDefault="00C44317" w:rsidP="00772C55">
            <w:pPr>
              <w:pStyle w:val="Default"/>
              <w:rPr>
                <w:sz w:val="22"/>
                <w:szCs w:val="22"/>
              </w:rPr>
            </w:pPr>
            <w:r w:rsidRPr="00C44317">
              <w:rPr>
                <w:sz w:val="22"/>
                <w:szCs w:val="22"/>
              </w:rPr>
              <w:t>a</w:t>
            </w:r>
          </w:p>
        </w:tc>
        <w:tc>
          <w:tcPr>
            <w:tcW w:w="7929" w:type="dxa"/>
            <w:shd w:val="clear" w:color="auto" w:fill="auto"/>
          </w:tcPr>
          <w:p w:rsidR="00C44317" w:rsidRPr="00C44317" w:rsidRDefault="00C44317" w:rsidP="00772C55">
            <w:pPr>
              <w:pStyle w:val="Default"/>
              <w:rPr>
                <w:sz w:val="22"/>
                <w:szCs w:val="22"/>
              </w:rPr>
            </w:pPr>
            <w:r w:rsidRPr="00C44317">
              <w:rPr>
                <w:sz w:val="22"/>
                <w:szCs w:val="22"/>
              </w:rPr>
              <w:t xml:space="preserve">jeřáby a zdvihadla včetně kladkostrojů s motorickým pohonem o nosnosti přesahující 1 000 kg a jeřáby a zdvihadla včetně kladkostrojů s ručním pohonem o nosnosti přesahující 5 000 kg, včetně trvale instalovaného zařízení pro uchopení a zavěšení břemene, </w:t>
            </w:r>
          </w:p>
          <w:p w:rsidR="00C44317" w:rsidRPr="00C44317" w:rsidRDefault="00C44317" w:rsidP="00772C55">
            <w:pPr>
              <w:pStyle w:val="Default"/>
              <w:rPr>
                <w:sz w:val="22"/>
                <w:szCs w:val="22"/>
              </w:rPr>
            </w:pPr>
          </w:p>
        </w:tc>
      </w:tr>
      <w:tr w:rsidR="00C44317" w:rsidRPr="003828DF" w:rsidTr="00C44317">
        <w:tc>
          <w:tcPr>
            <w:tcW w:w="372" w:type="dxa"/>
          </w:tcPr>
          <w:p w:rsidR="00C44317" w:rsidRPr="00C44317" w:rsidRDefault="00C44317" w:rsidP="00772C5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88" w:type="dxa"/>
            <w:shd w:val="clear" w:color="auto" w:fill="auto"/>
          </w:tcPr>
          <w:p w:rsidR="00C44317" w:rsidRPr="00C44317" w:rsidRDefault="00C44317" w:rsidP="00772C55">
            <w:pPr>
              <w:pStyle w:val="Default"/>
              <w:rPr>
                <w:sz w:val="22"/>
                <w:szCs w:val="22"/>
              </w:rPr>
            </w:pPr>
            <w:r w:rsidRPr="00C44317">
              <w:rPr>
                <w:sz w:val="22"/>
                <w:szCs w:val="22"/>
              </w:rPr>
              <w:t>b</w:t>
            </w:r>
          </w:p>
        </w:tc>
        <w:tc>
          <w:tcPr>
            <w:tcW w:w="7929" w:type="dxa"/>
            <w:shd w:val="clear" w:color="auto" w:fill="auto"/>
          </w:tcPr>
          <w:p w:rsidR="00C44317" w:rsidRPr="00C44317" w:rsidRDefault="00C44317" w:rsidP="00772C55">
            <w:pPr>
              <w:pStyle w:val="Default"/>
              <w:rPr>
                <w:sz w:val="22"/>
                <w:szCs w:val="22"/>
              </w:rPr>
            </w:pPr>
            <w:r w:rsidRPr="00C44317">
              <w:rPr>
                <w:sz w:val="22"/>
                <w:szCs w:val="22"/>
              </w:rPr>
              <w:t xml:space="preserve">pracovní plošiny s motorickým pohonem a výškou zdvihu přesahující 1,5 m, pojízdné zdvihací pracovní plošiny, závěsné plošiny a stožárové šplhací pracovní plošiny, </w:t>
            </w:r>
          </w:p>
          <w:p w:rsidR="00C44317" w:rsidRPr="00C44317" w:rsidRDefault="00C44317" w:rsidP="00772C55">
            <w:pPr>
              <w:pStyle w:val="Default"/>
              <w:rPr>
                <w:sz w:val="22"/>
                <w:szCs w:val="22"/>
              </w:rPr>
            </w:pPr>
          </w:p>
        </w:tc>
      </w:tr>
      <w:tr w:rsidR="00C44317" w:rsidRPr="003828DF" w:rsidTr="00C44317">
        <w:tc>
          <w:tcPr>
            <w:tcW w:w="372" w:type="dxa"/>
          </w:tcPr>
          <w:p w:rsidR="00C44317" w:rsidRPr="00C44317" w:rsidRDefault="00C44317" w:rsidP="00772C5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88" w:type="dxa"/>
            <w:shd w:val="clear" w:color="auto" w:fill="auto"/>
          </w:tcPr>
          <w:p w:rsidR="00C44317" w:rsidRPr="00C44317" w:rsidRDefault="00C44317" w:rsidP="00772C55">
            <w:pPr>
              <w:pStyle w:val="Default"/>
              <w:rPr>
                <w:sz w:val="22"/>
                <w:szCs w:val="22"/>
              </w:rPr>
            </w:pPr>
            <w:r w:rsidRPr="00C44317">
              <w:rPr>
                <w:sz w:val="22"/>
                <w:szCs w:val="22"/>
              </w:rPr>
              <w:t>c</w:t>
            </w:r>
          </w:p>
        </w:tc>
        <w:tc>
          <w:tcPr>
            <w:tcW w:w="7929" w:type="dxa"/>
            <w:shd w:val="clear" w:color="auto" w:fill="auto"/>
          </w:tcPr>
          <w:p w:rsidR="00C44317" w:rsidRPr="00C44317" w:rsidRDefault="00C44317" w:rsidP="00772C55">
            <w:pPr>
              <w:pStyle w:val="Default"/>
              <w:rPr>
                <w:sz w:val="22"/>
                <w:szCs w:val="22"/>
              </w:rPr>
            </w:pPr>
            <w:r w:rsidRPr="00C44317">
              <w:rPr>
                <w:sz w:val="22"/>
                <w:szCs w:val="22"/>
              </w:rPr>
              <w:t xml:space="preserve">výtahy pro dopravu osob, osob a nákladu nebo jen nákladu a svislé zdvihací plošiny, které jsou trvalou součástí budov s povolenou dopravou osob a nákladu, o nosnosti přesahující 100 kg a výškou zdvihu přesahující 2 m, </w:t>
            </w:r>
          </w:p>
          <w:p w:rsidR="00C44317" w:rsidRPr="00C44317" w:rsidRDefault="00C44317" w:rsidP="00772C55">
            <w:pPr>
              <w:pStyle w:val="Default"/>
              <w:rPr>
                <w:sz w:val="22"/>
                <w:szCs w:val="22"/>
              </w:rPr>
            </w:pPr>
          </w:p>
        </w:tc>
      </w:tr>
      <w:tr w:rsidR="00C44317" w:rsidRPr="003828DF" w:rsidTr="00C44317">
        <w:tc>
          <w:tcPr>
            <w:tcW w:w="372" w:type="dxa"/>
          </w:tcPr>
          <w:p w:rsidR="00C44317" w:rsidRPr="00C44317" w:rsidRDefault="00C44317" w:rsidP="00772C5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88" w:type="dxa"/>
            <w:shd w:val="clear" w:color="auto" w:fill="auto"/>
          </w:tcPr>
          <w:p w:rsidR="00C44317" w:rsidRPr="00C44317" w:rsidRDefault="00C44317" w:rsidP="00772C55">
            <w:pPr>
              <w:pStyle w:val="Default"/>
              <w:rPr>
                <w:sz w:val="22"/>
                <w:szCs w:val="22"/>
              </w:rPr>
            </w:pPr>
            <w:r w:rsidRPr="00C44317">
              <w:rPr>
                <w:sz w:val="22"/>
                <w:szCs w:val="22"/>
              </w:rPr>
              <w:t>d</w:t>
            </w:r>
          </w:p>
        </w:tc>
        <w:tc>
          <w:tcPr>
            <w:tcW w:w="7929" w:type="dxa"/>
            <w:shd w:val="clear" w:color="auto" w:fill="auto"/>
          </w:tcPr>
          <w:p w:rsidR="00C44317" w:rsidRPr="00C44317" w:rsidRDefault="00C44317" w:rsidP="00772C55">
            <w:pPr>
              <w:pStyle w:val="Default"/>
              <w:rPr>
                <w:sz w:val="22"/>
                <w:szCs w:val="22"/>
              </w:rPr>
            </w:pPr>
            <w:r w:rsidRPr="00C44317">
              <w:rPr>
                <w:sz w:val="22"/>
                <w:szCs w:val="22"/>
              </w:rPr>
              <w:t xml:space="preserve">stavební výtahy pro přepravu osob a nákladu  </w:t>
            </w:r>
          </w:p>
        </w:tc>
      </w:tr>
      <w:tr w:rsidR="00C44317" w:rsidRPr="003828DF" w:rsidTr="00C44317">
        <w:tc>
          <w:tcPr>
            <w:tcW w:w="372" w:type="dxa"/>
          </w:tcPr>
          <w:p w:rsidR="00C44317" w:rsidRPr="00C44317" w:rsidRDefault="00C44317" w:rsidP="00772C5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88" w:type="dxa"/>
            <w:shd w:val="clear" w:color="auto" w:fill="auto"/>
          </w:tcPr>
          <w:p w:rsidR="00C44317" w:rsidRPr="00C44317" w:rsidRDefault="00C44317" w:rsidP="00772C55">
            <w:pPr>
              <w:pStyle w:val="Default"/>
              <w:rPr>
                <w:sz w:val="22"/>
                <w:szCs w:val="22"/>
              </w:rPr>
            </w:pPr>
            <w:r w:rsidRPr="00C44317">
              <w:rPr>
                <w:sz w:val="22"/>
                <w:szCs w:val="22"/>
              </w:rPr>
              <w:t>e</w:t>
            </w:r>
          </w:p>
        </w:tc>
        <w:tc>
          <w:tcPr>
            <w:tcW w:w="7929" w:type="dxa"/>
            <w:shd w:val="clear" w:color="auto" w:fill="auto"/>
          </w:tcPr>
          <w:p w:rsidR="00C44317" w:rsidRPr="00C44317" w:rsidRDefault="00C44317" w:rsidP="00772C55">
            <w:pPr>
              <w:pStyle w:val="Default"/>
              <w:rPr>
                <w:sz w:val="22"/>
                <w:szCs w:val="22"/>
              </w:rPr>
            </w:pPr>
            <w:r w:rsidRPr="00C44317">
              <w:rPr>
                <w:sz w:val="22"/>
                <w:szCs w:val="22"/>
              </w:rPr>
              <w:t>regálové zakladače se svisle pohyblivými stanovišti obsluhy a jejich přesuvny</w:t>
            </w:r>
          </w:p>
        </w:tc>
      </w:tr>
    </w:tbl>
    <w:p w:rsidR="00C44317" w:rsidRPr="00095A98" w:rsidRDefault="00C44317" w:rsidP="00EE0B5D"/>
    <w:p w:rsidR="00264217" w:rsidRPr="00095A98" w:rsidRDefault="00AD3727" w:rsidP="00243EC3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Údaje k posuzovanému</w:t>
      </w:r>
      <w:r w:rsidR="00264217" w:rsidRPr="00095A98">
        <w:rPr>
          <w:b/>
        </w:rPr>
        <w:t xml:space="preserve"> zařízení</w:t>
      </w:r>
    </w:p>
    <w:p w:rsidR="00264217" w:rsidRPr="00095A98" w:rsidRDefault="00264217" w:rsidP="00264217">
      <w:pPr>
        <w:jc w:val="both"/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220"/>
        <w:gridCol w:w="1111"/>
        <w:gridCol w:w="1110"/>
        <w:gridCol w:w="555"/>
        <w:gridCol w:w="555"/>
        <w:gridCol w:w="1111"/>
      </w:tblGrid>
      <w:tr w:rsidR="00AD3727" w:rsidRPr="00095A98" w:rsidTr="00EF6F53">
        <w:trPr>
          <w:trHeight w:val="861"/>
        </w:trPr>
        <w:tc>
          <w:tcPr>
            <w:tcW w:w="9498" w:type="dxa"/>
            <w:gridSpan w:val="7"/>
          </w:tcPr>
          <w:p w:rsidR="00AD3727" w:rsidRPr="00095A98" w:rsidRDefault="00EF6F53" w:rsidP="007D3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Specifikace zařízení:</w:t>
            </w:r>
          </w:p>
        </w:tc>
      </w:tr>
      <w:tr w:rsidR="00633DC2" w:rsidRPr="00095A98" w:rsidTr="00EF6F53">
        <w:trPr>
          <w:trHeight w:val="263"/>
        </w:trPr>
        <w:tc>
          <w:tcPr>
            <w:tcW w:w="9498" w:type="dxa"/>
            <w:gridSpan w:val="7"/>
          </w:tcPr>
          <w:p w:rsidR="00633DC2" w:rsidRPr="00095A98" w:rsidRDefault="00EF6F53" w:rsidP="007D3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Umístění zařízení</w:t>
            </w:r>
            <w:r w:rsidR="00633DC2" w:rsidRPr="00095A98">
              <w:rPr>
                <w:sz w:val="22"/>
                <w:szCs w:val="22"/>
              </w:rPr>
              <w:t xml:space="preserve"> </w:t>
            </w:r>
          </w:p>
        </w:tc>
      </w:tr>
      <w:tr w:rsidR="0076011B" w:rsidRPr="00095A98" w:rsidTr="004467DF">
        <w:tc>
          <w:tcPr>
            <w:tcW w:w="2836" w:type="dxa"/>
          </w:tcPr>
          <w:p w:rsidR="0076011B" w:rsidRPr="00095A98" w:rsidRDefault="0076011B" w:rsidP="00095A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Ulice</w:t>
            </w:r>
          </w:p>
        </w:tc>
        <w:tc>
          <w:tcPr>
            <w:tcW w:w="2220" w:type="dxa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</w:p>
        </w:tc>
        <w:tc>
          <w:tcPr>
            <w:tcW w:w="1111" w:type="dxa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č.pop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10" w:type="dxa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shd w:val="clear" w:color="auto" w:fill="FFFF00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č.or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11" w:type="dxa"/>
            <w:shd w:val="clear" w:color="auto" w:fill="FFFF00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</w:p>
        </w:tc>
      </w:tr>
      <w:tr w:rsidR="0076011B" w:rsidRPr="00095A98" w:rsidTr="00646515">
        <w:tc>
          <w:tcPr>
            <w:tcW w:w="2836" w:type="dxa"/>
          </w:tcPr>
          <w:p w:rsidR="0076011B" w:rsidRPr="00095A98" w:rsidRDefault="0076011B" w:rsidP="00095A9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Obec</w:t>
            </w:r>
          </w:p>
        </w:tc>
        <w:tc>
          <w:tcPr>
            <w:tcW w:w="3331" w:type="dxa"/>
            <w:gridSpan w:val="2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gridSpan w:val="2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PSČ</w:t>
            </w:r>
          </w:p>
        </w:tc>
        <w:tc>
          <w:tcPr>
            <w:tcW w:w="1666" w:type="dxa"/>
            <w:gridSpan w:val="2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</w:p>
        </w:tc>
      </w:tr>
      <w:tr w:rsidR="00633DC2" w:rsidRPr="00095A98" w:rsidTr="00B97F48">
        <w:trPr>
          <w:trHeight w:val="1029"/>
        </w:trPr>
        <w:tc>
          <w:tcPr>
            <w:tcW w:w="9498" w:type="dxa"/>
            <w:gridSpan w:val="7"/>
            <w:shd w:val="clear" w:color="auto" w:fill="FFFF00"/>
          </w:tcPr>
          <w:p w:rsidR="00633DC2" w:rsidRPr="00095A98" w:rsidRDefault="00633DC2" w:rsidP="00BF38B2">
            <w:pPr>
              <w:ind w:firstLine="72"/>
              <w:rPr>
                <w:sz w:val="22"/>
                <w:szCs w:val="22"/>
              </w:rPr>
            </w:pPr>
            <w:r w:rsidRPr="00095A98">
              <w:rPr>
                <w:sz w:val="22"/>
                <w:szCs w:val="22"/>
              </w:rPr>
              <w:t>Doplňující údaje (např</w:t>
            </w:r>
            <w:r w:rsidR="005042A7">
              <w:rPr>
                <w:sz w:val="22"/>
                <w:szCs w:val="22"/>
              </w:rPr>
              <w:t>.</w:t>
            </w:r>
            <w:r w:rsidRPr="00095A98">
              <w:rPr>
                <w:sz w:val="22"/>
                <w:szCs w:val="22"/>
              </w:rPr>
              <w:t xml:space="preserve"> GPS souřadnice pro jednoznačnou identifikaci apod):</w:t>
            </w:r>
          </w:p>
          <w:p w:rsidR="00633DC2" w:rsidRPr="00095A98" w:rsidRDefault="00633DC2" w:rsidP="00B97F48">
            <w:pPr>
              <w:shd w:val="clear" w:color="auto" w:fill="FFFF00"/>
              <w:ind w:firstLine="72"/>
              <w:rPr>
                <w:sz w:val="20"/>
                <w:szCs w:val="20"/>
              </w:rPr>
            </w:pPr>
          </w:p>
          <w:p w:rsidR="00633DC2" w:rsidRPr="00095A98" w:rsidRDefault="00633DC2" w:rsidP="00BF38B2">
            <w:pPr>
              <w:ind w:firstLine="72"/>
              <w:rPr>
                <w:sz w:val="20"/>
                <w:szCs w:val="20"/>
              </w:rPr>
            </w:pPr>
          </w:p>
          <w:p w:rsidR="00633DC2" w:rsidRPr="00095A98" w:rsidRDefault="00633DC2" w:rsidP="007D33B1"/>
        </w:tc>
      </w:tr>
    </w:tbl>
    <w:p w:rsidR="00264217" w:rsidRPr="00095A98" w:rsidRDefault="00264217" w:rsidP="00264217">
      <w:pPr>
        <w:jc w:val="both"/>
      </w:pPr>
    </w:p>
    <w:p w:rsidR="00243EC3" w:rsidRPr="00DF31E7" w:rsidRDefault="00243EC3" w:rsidP="00DF31E7">
      <w:pPr>
        <w:rPr>
          <w:b/>
          <w:bCs/>
          <w:color w:val="000000"/>
        </w:rPr>
      </w:pPr>
    </w:p>
    <w:p w:rsidR="00243EC3" w:rsidRPr="00243EC3" w:rsidRDefault="00243EC3" w:rsidP="00243EC3">
      <w:pPr>
        <w:ind w:left="284" w:firstLine="142"/>
        <w:rPr>
          <w:b/>
          <w:bCs/>
          <w:color w:val="000000"/>
        </w:rPr>
      </w:pPr>
      <w:r>
        <w:rPr>
          <w:b/>
          <w:bCs/>
          <w:color w:val="000000"/>
        </w:rPr>
        <w:t>V.</w:t>
      </w:r>
      <w:r w:rsidRPr="00243EC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   </w:t>
      </w:r>
      <w:r w:rsidR="006B15EE">
        <w:rPr>
          <w:b/>
          <w:bCs/>
          <w:color w:val="000000"/>
        </w:rPr>
        <w:t>Žádost již byla předjednána s pracovníkem TIČR</w:t>
      </w:r>
      <w:r w:rsidRPr="00243EC3">
        <w:rPr>
          <w:b/>
          <w:bCs/>
          <w:color w:val="000000"/>
        </w:rPr>
        <w:t>:</w:t>
      </w:r>
    </w:p>
    <w:p w:rsidR="00243EC3" w:rsidRPr="00243EC3" w:rsidRDefault="00243EC3" w:rsidP="00243EC3">
      <w:pPr>
        <w:rPr>
          <w:b/>
          <w:bCs/>
          <w:color w:val="000000"/>
        </w:rPr>
      </w:pPr>
    </w:p>
    <w:tbl>
      <w:tblPr>
        <w:tblStyle w:val="Mkatabulky"/>
        <w:tblW w:w="9498" w:type="dxa"/>
        <w:tblInd w:w="-176" w:type="dxa"/>
        <w:tblLook w:val="04A0" w:firstRow="1" w:lastRow="0" w:firstColumn="1" w:lastColumn="0" w:noHBand="0" w:noVBand="1"/>
      </w:tblPr>
      <w:tblGrid>
        <w:gridCol w:w="1809"/>
        <w:gridCol w:w="3544"/>
        <w:gridCol w:w="1134"/>
        <w:gridCol w:w="3011"/>
      </w:tblGrid>
      <w:tr w:rsidR="00243EC3" w:rsidRPr="00243EC3" w:rsidTr="008D1591">
        <w:tc>
          <w:tcPr>
            <w:tcW w:w="1809" w:type="dxa"/>
            <w:shd w:val="clear" w:color="auto" w:fill="FFFF00"/>
          </w:tcPr>
          <w:p w:rsidR="00243EC3" w:rsidRPr="00243EC3" w:rsidRDefault="00243EC3" w:rsidP="00E879AA">
            <w:pPr>
              <w:rPr>
                <w:bCs/>
                <w:color w:val="000000"/>
              </w:rPr>
            </w:pPr>
            <w:r w:rsidRPr="00243EC3">
              <w:rPr>
                <w:bCs/>
                <w:color w:val="000000"/>
              </w:rPr>
              <w:t>Jméno Příjmení:</w:t>
            </w:r>
          </w:p>
        </w:tc>
        <w:tc>
          <w:tcPr>
            <w:tcW w:w="3544" w:type="dxa"/>
            <w:shd w:val="clear" w:color="auto" w:fill="FFFF00"/>
          </w:tcPr>
          <w:p w:rsidR="00243EC3" w:rsidRPr="00243EC3" w:rsidRDefault="00243EC3" w:rsidP="00E879AA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FFFF00"/>
          </w:tcPr>
          <w:p w:rsidR="00243EC3" w:rsidRPr="00243EC3" w:rsidRDefault="00243EC3" w:rsidP="00E879AA">
            <w:pPr>
              <w:rPr>
                <w:bCs/>
                <w:color w:val="000000"/>
              </w:rPr>
            </w:pPr>
            <w:r w:rsidRPr="00243EC3">
              <w:rPr>
                <w:bCs/>
                <w:color w:val="000000"/>
              </w:rPr>
              <w:t>Pobočka:</w:t>
            </w:r>
          </w:p>
        </w:tc>
        <w:tc>
          <w:tcPr>
            <w:tcW w:w="3011" w:type="dxa"/>
            <w:shd w:val="clear" w:color="auto" w:fill="FFFF00"/>
          </w:tcPr>
          <w:p w:rsidR="00243EC3" w:rsidRPr="00243EC3" w:rsidRDefault="00243EC3" w:rsidP="00E879AA">
            <w:pPr>
              <w:rPr>
                <w:bCs/>
                <w:color w:val="000000"/>
              </w:rPr>
            </w:pPr>
          </w:p>
        </w:tc>
      </w:tr>
    </w:tbl>
    <w:p w:rsidR="00A432FE" w:rsidRDefault="00A432FE" w:rsidP="00264217">
      <w:pPr>
        <w:jc w:val="both"/>
      </w:pPr>
    </w:p>
    <w:p w:rsidR="007A5B26" w:rsidRDefault="007A5B26" w:rsidP="007D6F69">
      <w:pPr>
        <w:rPr>
          <w:b/>
        </w:rPr>
      </w:pPr>
    </w:p>
    <w:p w:rsidR="00834B6C" w:rsidRDefault="00834B6C" w:rsidP="00834B6C">
      <w:pPr>
        <w:ind w:firstLine="426"/>
        <w:rPr>
          <w:b/>
        </w:rPr>
      </w:pPr>
      <w:r>
        <w:rPr>
          <w:b/>
        </w:rPr>
        <w:t>VI.     Poučení</w:t>
      </w:r>
    </w:p>
    <w:p w:rsidR="00834B6C" w:rsidRDefault="00834B6C" w:rsidP="007D6F69">
      <w:pPr>
        <w:rPr>
          <w:b/>
        </w:rPr>
      </w:pPr>
    </w:p>
    <w:p w:rsidR="000B575B" w:rsidRDefault="000B575B" w:rsidP="000B575B">
      <w:pPr>
        <w:rPr>
          <w:bCs/>
        </w:rPr>
      </w:pPr>
      <w:r w:rsidRPr="000B575B">
        <w:rPr>
          <w:bCs/>
        </w:rPr>
        <w:t xml:space="preserve">Podaná žádost bude zpracována pouze v případě jejího kompletního vyplnění. </w:t>
      </w:r>
    </w:p>
    <w:p w:rsidR="000B575B" w:rsidRPr="000B575B" w:rsidRDefault="000B575B" w:rsidP="000B575B">
      <w:pPr>
        <w:rPr>
          <w:bCs/>
        </w:rPr>
      </w:pPr>
      <w:r w:rsidRPr="000B575B">
        <w:rPr>
          <w:bCs/>
        </w:rPr>
        <w:t>Přijetí kompletní žádosti písemně TIČR potvrdí žadateli a současně mu vystaví zálohovou fakturu na zpracování odborného</w:t>
      </w:r>
      <w:r>
        <w:rPr>
          <w:bCs/>
        </w:rPr>
        <w:t xml:space="preserve"> </w:t>
      </w:r>
      <w:r w:rsidRPr="000B575B">
        <w:rPr>
          <w:bCs/>
        </w:rPr>
        <w:t>stanoviska. Do doby úhrady zálohové faktury se přerušuje lhůta plnění správního řízení.</w:t>
      </w:r>
    </w:p>
    <w:p w:rsidR="000B575B" w:rsidRPr="000B575B" w:rsidRDefault="000B575B" w:rsidP="000B575B">
      <w:pPr>
        <w:rPr>
          <w:bCs/>
        </w:rPr>
      </w:pPr>
      <w:r w:rsidRPr="000B575B">
        <w:rPr>
          <w:bCs/>
        </w:rPr>
        <w:t>Vlastní šetření bude prováděno podle postupů a v termínech, odsouhlasených žadatelem a TIČR</w:t>
      </w:r>
      <w:r>
        <w:rPr>
          <w:bCs/>
        </w:rPr>
        <w:t>.</w:t>
      </w:r>
    </w:p>
    <w:p w:rsidR="000B575B" w:rsidRPr="000B575B" w:rsidRDefault="000B575B" w:rsidP="000B575B">
      <w:pPr>
        <w:rPr>
          <w:bCs/>
        </w:rPr>
      </w:pPr>
      <w:r w:rsidRPr="000B575B">
        <w:rPr>
          <w:bCs/>
        </w:rPr>
        <w:t xml:space="preserve">Konečná fakturace bude provedena v souladu s ustanovením </w:t>
      </w:r>
      <w:r>
        <w:rPr>
          <w:bCs/>
        </w:rPr>
        <w:t>nařízení vlády</w:t>
      </w:r>
      <w:r w:rsidRPr="000B575B">
        <w:rPr>
          <w:bCs/>
        </w:rPr>
        <w:t xml:space="preserve"> č. </w:t>
      </w:r>
      <w:r>
        <w:rPr>
          <w:bCs/>
        </w:rPr>
        <w:t>60</w:t>
      </w:r>
      <w:r w:rsidRPr="000B575B">
        <w:rPr>
          <w:bCs/>
        </w:rPr>
        <w:t>/20</w:t>
      </w:r>
      <w:r>
        <w:rPr>
          <w:bCs/>
        </w:rPr>
        <w:t>22</w:t>
      </w:r>
      <w:r w:rsidRPr="000B575B">
        <w:rPr>
          <w:bCs/>
        </w:rPr>
        <w:t xml:space="preserve"> Sb., v platném znění a případných</w:t>
      </w:r>
      <w:r>
        <w:rPr>
          <w:bCs/>
        </w:rPr>
        <w:t xml:space="preserve"> </w:t>
      </w:r>
      <w:r w:rsidRPr="000B575B">
        <w:rPr>
          <w:bCs/>
        </w:rPr>
        <w:t>cestovních nákladů.</w:t>
      </w:r>
    </w:p>
    <w:p w:rsidR="000B575B" w:rsidRDefault="000B575B" w:rsidP="000B575B">
      <w:pPr>
        <w:rPr>
          <w:bCs/>
        </w:rPr>
      </w:pPr>
    </w:p>
    <w:p w:rsidR="000B575B" w:rsidRPr="000B575B" w:rsidRDefault="000B575B" w:rsidP="000B575B">
      <w:pPr>
        <w:rPr>
          <w:bCs/>
        </w:rPr>
      </w:pPr>
      <w:r w:rsidRPr="000B575B">
        <w:rPr>
          <w:bCs/>
        </w:rPr>
        <w:t>Odesláním žádosti žadatel potvrzuje souhlas s výše uvedeným.</w:t>
      </w:r>
    </w:p>
    <w:p w:rsidR="000B575B" w:rsidRDefault="000B575B" w:rsidP="000B575B">
      <w:pPr>
        <w:rPr>
          <w:bCs/>
        </w:rPr>
      </w:pPr>
    </w:p>
    <w:p w:rsidR="000B575B" w:rsidRPr="000B575B" w:rsidRDefault="000B575B" w:rsidP="000B575B">
      <w:pPr>
        <w:rPr>
          <w:bCs/>
        </w:rPr>
      </w:pPr>
      <w:r w:rsidRPr="000B575B">
        <w:rPr>
          <w:bCs/>
        </w:rPr>
        <w:t>Informace o zpracování osobních údajů (GDPR) naleznete na našich webových stránkách www.ticr.eu.</w:t>
      </w:r>
    </w:p>
    <w:p w:rsidR="000B575B" w:rsidRDefault="000B575B" w:rsidP="000B575B">
      <w:pPr>
        <w:rPr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A703AF" w:rsidTr="00D71104">
        <w:tc>
          <w:tcPr>
            <w:tcW w:w="562" w:type="dxa"/>
          </w:tcPr>
          <w:p w:rsidR="00A703AF" w:rsidRDefault="00A703AF" w:rsidP="00D71104">
            <w:pPr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8498" w:type="dxa"/>
          </w:tcPr>
          <w:p w:rsidR="00A703AF" w:rsidRDefault="00A703AF" w:rsidP="00D71104">
            <w:pPr>
              <w:rPr>
                <w:bCs/>
              </w:rPr>
            </w:pPr>
            <w:r w:rsidRPr="003620DB">
              <w:rPr>
                <w:bCs/>
              </w:rPr>
              <w:t>Souhlasím se vzájemnou komunikací prostřednictvím výše uvedeného emailu.</w:t>
            </w:r>
          </w:p>
        </w:tc>
      </w:tr>
    </w:tbl>
    <w:p w:rsidR="00A703AF" w:rsidRDefault="00A703AF" w:rsidP="000B575B">
      <w:pPr>
        <w:rPr>
          <w:bCs/>
        </w:rPr>
      </w:pPr>
      <w:bookmarkStart w:id="0" w:name="_GoBack"/>
      <w:bookmarkEnd w:id="0"/>
    </w:p>
    <w:sectPr w:rsidR="00A703AF" w:rsidSect="006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418" w:left="1418" w:header="709" w:footer="132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134" w:rsidRDefault="005F5134">
      <w:r>
        <w:separator/>
      </w:r>
    </w:p>
  </w:endnote>
  <w:endnote w:type="continuationSeparator" w:id="0">
    <w:p w:rsidR="005F5134" w:rsidRDefault="005F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2E9" w:rsidRDefault="00786BE2" w:rsidP="00EF052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A42E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A42E9" w:rsidRDefault="001A42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B3F" w:rsidRDefault="006E1B3F" w:rsidP="006E1B3F">
    <w:pPr>
      <w:jc w:val="center"/>
    </w:pPr>
    <w:r>
      <w:t xml:space="preserve">Stránka </w:t>
    </w:r>
    <w:r w:rsidR="003C4982">
      <w:fldChar w:fldCharType="begin"/>
    </w:r>
    <w:r w:rsidR="003C4982">
      <w:instrText xml:space="preserve"> PAGE </w:instrText>
    </w:r>
    <w:r w:rsidR="003C4982">
      <w:fldChar w:fldCharType="separate"/>
    </w:r>
    <w:r w:rsidR="00B97F48">
      <w:rPr>
        <w:noProof/>
      </w:rPr>
      <w:t>- 1 -</w:t>
    </w:r>
    <w:r w:rsidR="003C4982">
      <w:rPr>
        <w:noProof/>
      </w:rPr>
      <w:fldChar w:fldCharType="end"/>
    </w:r>
    <w:r>
      <w:t xml:space="preserve"> z </w:t>
    </w:r>
    <w:fldSimple w:instr=" NUMPAGES  ">
      <w:r w:rsidR="00B97F48">
        <w:rPr>
          <w:noProof/>
        </w:rPr>
        <w:t>2</w:t>
      </w:r>
    </w:fldSimple>
  </w:p>
  <w:p w:rsidR="006E1B3F" w:rsidRDefault="006E1B3F" w:rsidP="006E1B3F"/>
  <w:p w:rsidR="001A42E9" w:rsidRDefault="001A42E9" w:rsidP="003F0153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564" w:rsidRDefault="00CE75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134" w:rsidRDefault="005F5134">
      <w:r>
        <w:separator/>
      </w:r>
    </w:p>
  </w:footnote>
  <w:footnote w:type="continuationSeparator" w:id="0">
    <w:p w:rsidR="005F5134" w:rsidRDefault="005F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564" w:rsidRDefault="00CE75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564" w:rsidRDefault="00CE756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564" w:rsidRDefault="00CE75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E59AB"/>
    <w:multiLevelType w:val="multilevel"/>
    <w:tmpl w:val="5E56A6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E8158B5"/>
    <w:multiLevelType w:val="hybridMultilevel"/>
    <w:tmpl w:val="C37ABF9A"/>
    <w:lvl w:ilvl="0" w:tplc="5A1A0FA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A046E6"/>
    <w:multiLevelType w:val="hybridMultilevel"/>
    <w:tmpl w:val="B002BFE6"/>
    <w:lvl w:ilvl="0" w:tplc="F54C2B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1285FD2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35701E"/>
    <w:multiLevelType w:val="hybridMultilevel"/>
    <w:tmpl w:val="CC08D006"/>
    <w:lvl w:ilvl="0" w:tplc="015A4DD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94566"/>
    <w:multiLevelType w:val="hybridMultilevel"/>
    <w:tmpl w:val="A822CE7A"/>
    <w:lvl w:ilvl="0" w:tplc="637023C6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F5595"/>
    <w:multiLevelType w:val="hybridMultilevel"/>
    <w:tmpl w:val="0BDC30DC"/>
    <w:lvl w:ilvl="0" w:tplc="1D2C7F70">
      <w:start w:val="1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4951F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6D1734"/>
    <w:multiLevelType w:val="hybridMultilevel"/>
    <w:tmpl w:val="D7CE92F4"/>
    <w:lvl w:ilvl="0" w:tplc="E0F480F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8A75FD"/>
    <w:multiLevelType w:val="hybridMultilevel"/>
    <w:tmpl w:val="0C9031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6"/>
        </w:tabs>
        <w:ind w:left="426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2"/>
        </w:tabs>
        <w:ind w:left="852" w:hanging="426"/>
      </w:pPr>
    </w:lvl>
    <w:lvl w:ilvl="3">
      <w:start w:val="1"/>
      <w:numFmt w:val="decimal"/>
      <w:lvlText w:val="(%4)"/>
      <w:lvlJc w:val="left"/>
      <w:pPr>
        <w:tabs>
          <w:tab w:val="num" w:pos="1441"/>
        </w:tabs>
        <w:ind w:left="1441" w:hanging="360"/>
      </w:p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</w:lvl>
    <w:lvl w:ilvl="5">
      <w:start w:val="1"/>
      <w:numFmt w:val="lowerRoman"/>
      <w:lvlText w:val="(%6)"/>
      <w:lvlJc w:val="left"/>
      <w:pPr>
        <w:tabs>
          <w:tab w:val="num" w:pos="2521"/>
        </w:tabs>
        <w:ind w:left="2161" w:hanging="360"/>
      </w:p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</w:lvl>
    <w:lvl w:ilvl="8">
      <w:start w:val="1"/>
      <w:numFmt w:val="lowerRoman"/>
      <w:lvlText w:val="%9."/>
      <w:lvlJc w:val="left"/>
      <w:pPr>
        <w:tabs>
          <w:tab w:val="num" w:pos="3601"/>
        </w:tabs>
        <w:ind w:left="3241" w:hanging="360"/>
      </w:pPr>
    </w:lvl>
  </w:abstractNum>
  <w:abstractNum w:abstractNumId="10" w15:restartNumberingAfterBreak="0">
    <w:nsid w:val="705F2C4D"/>
    <w:multiLevelType w:val="hybridMultilevel"/>
    <w:tmpl w:val="B002BFE6"/>
    <w:lvl w:ilvl="0" w:tplc="F54C2B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1285FD2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B26"/>
    <w:rsid w:val="000160BD"/>
    <w:rsid w:val="0003105A"/>
    <w:rsid w:val="0005188C"/>
    <w:rsid w:val="0005228D"/>
    <w:rsid w:val="00057164"/>
    <w:rsid w:val="00057329"/>
    <w:rsid w:val="000653EF"/>
    <w:rsid w:val="000805DB"/>
    <w:rsid w:val="00095A98"/>
    <w:rsid w:val="000A7429"/>
    <w:rsid w:val="000B575B"/>
    <w:rsid w:val="000B64B7"/>
    <w:rsid w:val="000D5D5F"/>
    <w:rsid w:val="000D7D75"/>
    <w:rsid w:val="00100F00"/>
    <w:rsid w:val="00102594"/>
    <w:rsid w:val="001258DB"/>
    <w:rsid w:val="00125CF2"/>
    <w:rsid w:val="00125E5A"/>
    <w:rsid w:val="001267ED"/>
    <w:rsid w:val="00127855"/>
    <w:rsid w:val="00130458"/>
    <w:rsid w:val="00136D1A"/>
    <w:rsid w:val="00150082"/>
    <w:rsid w:val="0015155C"/>
    <w:rsid w:val="00152BB1"/>
    <w:rsid w:val="00162C7B"/>
    <w:rsid w:val="00173183"/>
    <w:rsid w:val="00184BAA"/>
    <w:rsid w:val="00195E40"/>
    <w:rsid w:val="001A42E9"/>
    <w:rsid w:val="001E4155"/>
    <w:rsid w:val="001F12A4"/>
    <w:rsid w:val="001F244F"/>
    <w:rsid w:val="001F580C"/>
    <w:rsid w:val="0020397B"/>
    <w:rsid w:val="002141C0"/>
    <w:rsid w:val="00231BE4"/>
    <w:rsid w:val="00236403"/>
    <w:rsid w:val="0024120F"/>
    <w:rsid w:val="00243EC3"/>
    <w:rsid w:val="00257C06"/>
    <w:rsid w:val="00264217"/>
    <w:rsid w:val="002679F4"/>
    <w:rsid w:val="00285236"/>
    <w:rsid w:val="002909B3"/>
    <w:rsid w:val="002A50E9"/>
    <w:rsid w:val="002A5AFF"/>
    <w:rsid w:val="002A5DC0"/>
    <w:rsid w:val="002D26C7"/>
    <w:rsid w:val="002E5C3B"/>
    <w:rsid w:val="002F02B8"/>
    <w:rsid w:val="002F347D"/>
    <w:rsid w:val="002F5F2B"/>
    <w:rsid w:val="00300B01"/>
    <w:rsid w:val="00314504"/>
    <w:rsid w:val="0031518B"/>
    <w:rsid w:val="00320483"/>
    <w:rsid w:val="0032501D"/>
    <w:rsid w:val="0033770E"/>
    <w:rsid w:val="00351FF7"/>
    <w:rsid w:val="00353A87"/>
    <w:rsid w:val="00360076"/>
    <w:rsid w:val="00360327"/>
    <w:rsid w:val="00365F06"/>
    <w:rsid w:val="0038018A"/>
    <w:rsid w:val="00384A91"/>
    <w:rsid w:val="00385C02"/>
    <w:rsid w:val="0039780A"/>
    <w:rsid w:val="003B0603"/>
    <w:rsid w:val="003C4982"/>
    <w:rsid w:val="003D1C85"/>
    <w:rsid w:val="003D3834"/>
    <w:rsid w:val="003D78AB"/>
    <w:rsid w:val="003E0CF4"/>
    <w:rsid w:val="003F0153"/>
    <w:rsid w:val="003F3061"/>
    <w:rsid w:val="0040020F"/>
    <w:rsid w:val="004075C9"/>
    <w:rsid w:val="0041708B"/>
    <w:rsid w:val="00436739"/>
    <w:rsid w:val="004467DF"/>
    <w:rsid w:val="004802BA"/>
    <w:rsid w:val="0048224E"/>
    <w:rsid w:val="00491A67"/>
    <w:rsid w:val="00492537"/>
    <w:rsid w:val="004A65DF"/>
    <w:rsid w:val="004B245D"/>
    <w:rsid w:val="004B56D3"/>
    <w:rsid w:val="004C30C1"/>
    <w:rsid w:val="004C58AB"/>
    <w:rsid w:val="004C7336"/>
    <w:rsid w:val="004D0508"/>
    <w:rsid w:val="004D3232"/>
    <w:rsid w:val="005042A7"/>
    <w:rsid w:val="00505733"/>
    <w:rsid w:val="00523996"/>
    <w:rsid w:val="005341D8"/>
    <w:rsid w:val="00553058"/>
    <w:rsid w:val="0056317D"/>
    <w:rsid w:val="0057208F"/>
    <w:rsid w:val="00576138"/>
    <w:rsid w:val="005846CC"/>
    <w:rsid w:val="0059294D"/>
    <w:rsid w:val="005B14A8"/>
    <w:rsid w:val="005E1118"/>
    <w:rsid w:val="005E3A63"/>
    <w:rsid w:val="005E577E"/>
    <w:rsid w:val="005E593B"/>
    <w:rsid w:val="005F23AB"/>
    <w:rsid w:val="005F5134"/>
    <w:rsid w:val="0060283D"/>
    <w:rsid w:val="00610B58"/>
    <w:rsid w:val="00612D44"/>
    <w:rsid w:val="00614682"/>
    <w:rsid w:val="00633DC2"/>
    <w:rsid w:val="00641495"/>
    <w:rsid w:val="006701A3"/>
    <w:rsid w:val="00685071"/>
    <w:rsid w:val="006A0E6A"/>
    <w:rsid w:val="006A2ADC"/>
    <w:rsid w:val="006A3193"/>
    <w:rsid w:val="006B15EE"/>
    <w:rsid w:val="006D39C8"/>
    <w:rsid w:val="006D3EC5"/>
    <w:rsid w:val="006E1B3F"/>
    <w:rsid w:val="006E4CA4"/>
    <w:rsid w:val="006F2D6D"/>
    <w:rsid w:val="0070393D"/>
    <w:rsid w:val="00711D64"/>
    <w:rsid w:val="00712838"/>
    <w:rsid w:val="00716654"/>
    <w:rsid w:val="00717017"/>
    <w:rsid w:val="007212F3"/>
    <w:rsid w:val="0073016D"/>
    <w:rsid w:val="00737975"/>
    <w:rsid w:val="0075063E"/>
    <w:rsid w:val="00754E77"/>
    <w:rsid w:val="00755CA3"/>
    <w:rsid w:val="0076011B"/>
    <w:rsid w:val="00761F5B"/>
    <w:rsid w:val="0077656B"/>
    <w:rsid w:val="00786BE2"/>
    <w:rsid w:val="0079434D"/>
    <w:rsid w:val="007A3FEF"/>
    <w:rsid w:val="007A5B26"/>
    <w:rsid w:val="007A6112"/>
    <w:rsid w:val="007B655A"/>
    <w:rsid w:val="007D1D56"/>
    <w:rsid w:val="007D33B1"/>
    <w:rsid w:val="007D6F69"/>
    <w:rsid w:val="007E3C27"/>
    <w:rsid w:val="00814CAD"/>
    <w:rsid w:val="00817CE5"/>
    <w:rsid w:val="00820633"/>
    <w:rsid w:val="0082620D"/>
    <w:rsid w:val="00827070"/>
    <w:rsid w:val="00831478"/>
    <w:rsid w:val="00834B6C"/>
    <w:rsid w:val="00842A13"/>
    <w:rsid w:val="00842D46"/>
    <w:rsid w:val="00846340"/>
    <w:rsid w:val="0084687A"/>
    <w:rsid w:val="0086367B"/>
    <w:rsid w:val="0086711B"/>
    <w:rsid w:val="00871BA2"/>
    <w:rsid w:val="00875676"/>
    <w:rsid w:val="00891BD8"/>
    <w:rsid w:val="0089641B"/>
    <w:rsid w:val="008A70D6"/>
    <w:rsid w:val="008B206E"/>
    <w:rsid w:val="008D09B9"/>
    <w:rsid w:val="008D1591"/>
    <w:rsid w:val="008D260B"/>
    <w:rsid w:val="008E475F"/>
    <w:rsid w:val="008F78FD"/>
    <w:rsid w:val="00903865"/>
    <w:rsid w:val="009071FB"/>
    <w:rsid w:val="009142FA"/>
    <w:rsid w:val="00920F3B"/>
    <w:rsid w:val="009428F8"/>
    <w:rsid w:val="00947349"/>
    <w:rsid w:val="00947B41"/>
    <w:rsid w:val="009516AF"/>
    <w:rsid w:val="00964B31"/>
    <w:rsid w:val="00967904"/>
    <w:rsid w:val="00970396"/>
    <w:rsid w:val="009779A5"/>
    <w:rsid w:val="009A0D0D"/>
    <w:rsid w:val="009B091F"/>
    <w:rsid w:val="009C609B"/>
    <w:rsid w:val="009E280A"/>
    <w:rsid w:val="009F77D8"/>
    <w:rsid w:val="00A07233"/>
    <w:rsid w:val="00A11F07"/>
    <w:rsid w:val="00A1546B"/>
    <w:rsid w:val="00A25476"/>
    <w:rsid w:val="00A3377F"/>
    <w:rsid w:val="00A34FD9"/>
    <w:rsid w:val="00A432FE"/>
    <w:rsid w:val="00A50328"/>
    <w:rsid w:val="00A55E5B"/>
    <w:rsid w:val="00A560F0"/>
    <w:rsid w:val="00A703AF"/>
    <w:rsid w:val="00A84019"/>
    <w:rsid w:val="00AA18B5"/>
    <w:rsid w:val="00AB5B1B"/>
    <w:rsid w:val="00AC0BAE"/>
    <w:rsid w:val="00AC4D23"/>
    <w:rsid w:val="00AC7BC1"/>
    <w:rsid w:val="00AD3727"/>
    <w:rsid w:val="00AE237F"/>
    <w:rsid w:val="00AF7F83"/>
    <w:rsid w:val="00B02192"/>
    <w:rsid w:val="00B200DD"/>
    <w:rsid w:val="00B21AAB"/>
    <w:rsid w:val="00B22561"/>
    <w:rsid w:val="00B356B2"/>
    <w:rsid w:val="00B55DBC"/>
    <w:rsid w:val="00B56912"/>
    <w:rsid w:val="00B63877"/>
    <w:rsid w:val="00B710E6"/>
    <w:rsid w:val="00B72734"/>
    <w:rsid w:val="00B9182E"/>
    <w:rsid w:val="00B97F48"/>
    <w:rsid w:val="00BA73C4"/>
    <w:rsid w:val="00BB31C3"/>
    <w:rsid w:val="00BB4654"/>
    <w:rsid w:val="00BB56FE"/>
    <w:rsid w:val="00BB68F1"/>
    <w:rsid w:val="00BC40BC"/>
    <w:rsid w:val="00BE418D"/>
    <w:rsid w:val="00BE7887"/>
    <w:rsid w:val="00BF38B2"/>
    <w:rsid w:val="00C017D9"/>
    <w:rsid w:val="00C02D50"/>
    <w:rsid w:val="00C110F4"/>
    <w:rsid w:val="00C120E4"/>
    <w:rsid w:val="00C239BE"/>
    <w:rsid w:val="00C25510"/>
    <w:rsid w:val="00C27733"/>
    <w:rsid w:val="00C30179"/>
    <w:rsid w:val="00C32BF1"/>
    <w:rsid w:val="00C37AD9"/>
    <w:rsid w:val="00C44317"/>
    <w:rsid w:val="00C647D8"/>
    <w:rsid w:val="00C662A0"/>
    <w:rsid w:val="00C74150"/>
    <w:rsid w:val="00CB69F3"/>
    <w:rsid w:val="00CD224E"/>
    <w:rsid w:val="00CE1E92"/>
    <w:rsid w:val="00CE7011"/>
    <w:rsid w:val="00CE7564"/>
    <w:rsid w:val="00CF403C"/>
    <w:rsid w:val="00CF6F27"/>
    <w:rsid w:val="00CF6F3A"/>
    <w:rsid w:val="00D03CA4"/>
    <w:rsid w:val="00D14AED"/>
    <w:rsid w:val="00D32795"/>
    <w:rsid w:val="00D43FC6"/>
    <w:rsid w:val="00D44B8A"/>
    <w:rsid w:val="00D44FD4"/>
    <w:rsid w:val="00D46050"/>
    <w:rsid w:val="00D66A6F"/>
    <w:rsid w:val="00D66D71"/>
    <w:rsid w:val="00D77E09"/>
    <w:rsid w:val="00D81B55"/>
    <w:rsid w:val="00D91AEE"/>
    <w:rsid w:val="00D9662F"/>
    <w:rsid w:val="00DA0342"/>
    <w:rsid w:val="00DB0487"/>
    <w:rsid w:val="00DB4635"/>
    <w:rsid w:val="00DD628C"/>
    <w:rsid w:val="00DD6C40"/>
    <w:rsid w:val="00DD7AEA"/>
    <w:rsid w:val="00DF31E7"/>
    <w:rsid w:val="00E133EC"/>
    <w:rsid w:val="00E1340E"/>
    <w:rsid w:val="00E347E1"/>
    <w:rsid w:val="00E578CE"/>
    <w:rsid w:val="00E63277"/>
    <w:rsid w:val="00E663B4"/>
    <w:rsid w:val="00E674DE"/>
    <w:rsid w:val="00E83EEA"/>
    <w:rsid w:val="00E915A3"/>
    <w:rsid w:val="00EA3AD5"/>
    <w:rsid w:val="00EB6B8A"/>
    <w:rsid w:val="00EC28C4"/>
    <w:rsid w:val="00EC28CC"/>
    <w:rsid w:val="00EC488F"/>
    <w:rsid w:val="00EE0B5D"/>
    <w:rsid w:val="00EE20CB"/>
    <w:rsid w:val="00EE409B"/>
    <w:rsid w:val="00EF0520"/>
    <w:rsid w:val="00EF36B7"/>
    <w:rsid w:val="00EF6F53"/>
    <w:rsid w:val="00F049A3"/>
    <w:rsid w:val="00F04DEC"/>
    <w:rsid w:val="00F0536E"/>
    <w:rsid w:val="00F05911"/>
    <w:rsid w:val="00F05E53"/>
    <w:rsid w:val="00F149C9"/>
    <w:rsid w:val="00F33C1D"/>
    <w:rsid w:val="00F34F77"/>
    <w:rsid w:val="00F50649"/>
    <w:rsid w:val="00F50BE0"/>
    <w:rsid w:val="00F60576"/>
    <w:rsid w:val="00F76E56"/>
    <w:rsid w:val="00F93646"/>
    <w:rsid w:val="00F945E1"/>
    <w:rsid w:val="00F96ADD"/>
    <w:rsid w:val="00FA4BC0"/>
    <w:rsid w:val="00FA6617"/>
    <w:rsid w:val="00FB0EF3"/>
    <w:rsid w:val="00FB71DF"/>
    <w:rsid w:val="00FC3E06"/>
    <w:rsid w:val="00FC5CAA"/>
    <w:rsid w:val="00FD7C71"/>
    <w:rsid w:val="00FE2DED"/>
    <w:rsid w:val="00FF36E1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5D2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258DB"/>
    <w:rPr>
      <w:sz w:val="24"/>
      <w:szCs w:val="24"/>
    </w:rPr>
  </w:style>
  <w:style w:type="paragraph" w:styleId="Nadpis4">
    <w:name w:val="heading 4"/>
    <w:basedOn w:val="Normln"/>
    <w:next w:val="Normln"/>
    <w:qFormat/>
    <w:rsid w:val="00EB6B8A"/>
    <w:pPr>
      <w:keepNext/>
      <w:tabs>
        <w:tab w:val="num" w:pos="1080"/>
      </w:tabs>
      <w:ind w:left="1080" w:hanging="720"/>
      <w:outlineLvl w:val="3"/>
    </w:pPr>
    <w:rPr>
      <w:rFonts w:ascii="Tahoma" w:hAnsi="Tahoma"/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F5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711D6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11D64"/>
  </w:style>
  <w:style w:type="paragraph" w:styleId="Zhlav">
    <w:name w:val="header"/>
    <w:basedOn w:val="Normln"/>
    <w:rsid w:val="003D1C85"/>
    <w:pPr>
      <w:tabs>
        <w:tab w:val="center" w:pos="4536"/>
        <w:tab w:val="right" w:pos="9072"/>
      </w:tabs>
    </w:pPr>
  </w:style>
  <w:style w:type="character" w:styleId="Hypertextovodkaz">
    <w:name w:val="Hyperlink"/>
    <w:rsid w:val="003F0153"/>
    <w:rPr>
      <w:color w:val="0000FF"/>
      <w:u w:val="single"/>
    </w:rPr>
  </w:style>
  <w:style w:type="paragraph" w:customStyle="1" w:styleId="Normal">
    <w:name w:val="[Normal]"/>
    <w:rsid w:val="00C647D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adpisoddlu">
    <w:name w:val="Nadpis oddílu"/>
    <w:basedOn w:val="Normln"/>
    <w:next w:val="Normln"/>
    <w:rsid w:val="00C647D8"/>
    <w:pPr>
      <w:keepNext/>
      <w:keepLines/>
      <w:jc w:val="center"/>
      <w:outlineLvl w:val="4"/>
    </w:pPr>
    <w:rPr>
      <w:b/>
      <w:szCs w:val="20"/>
    </w:rPr>
  </w:style>
  <w:style w:type="paragraph" w:styleId="Textbubliny">
    <w:name w:val="Balloon Text"/>
    <w:basedOn w:val="Normln"/>
    <w:semiHidden/>
    <w:rsid w:val="00EF36B7"/>
    <w:rPr>
      <w:rFonts w:ascii="Tahoma" w:hAnsi="Tahoma" w:cs="Tahoma"/>
      <w:sz w:val="16"/>
      <w:szCs w:val="16"/>
    </w:rPr>
  </w:style>
  <w:style w:type="paragraph" w:customStyle="1" w:styleId="Textodstavce">
    <w:name w:val="Text odstavce"/>
    <w:basedOn w:val="Normln"/>
    <w:rsid w:val="00264217"/>
    <w:pPr>
      <w:numPr>
        <w:numId w:val="5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264217"/>
    <w:pPr>
      <w:numPr>
        <w:ilvl w:val="2"/>
        <w:numId w:val="5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264217"/>
    <w:pPr>
      <w:numPr>
        <w:ilvl w:val="1"/>
        <w:numId w:val="5"/>
      </w:num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243EC3"/>
    <w:pPr>
      <w:ind w:left="720"/>
      <w:contextualSpacing/>
    </w:pPr>
  </w:style>
  <w:style w:type="paragraph" w:customStyle="1" w:styleId="Default">
    <w:name w:val="Default"/>
    <w:rsid w:val="00C4431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2022-07-01T13:03:00Z</dcterms:created>
  <dcterms:modified xsi:type="dcterms:W3CDTF">2022-07-01T18:12:00Z</dcterms:modified>
</cp:coreProperties>
</file>